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67946D5E" w:rsidR="00F903A6" w:rsidRPr="0049682B" w:rsidRDefault="00A70520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C950C2">
        <w:rPr>
          <w:sz w:val="24"/>
          <w:szCs w:val="24"/>
        </w:rPr>
        <w:t>24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C950C2">
        <w:rPr>
          <w:sz w:val="24"/>
          <w:szCs w:val="24"/>
        </w:rPr>
        <w:t>5</w:t>
      </w:r>
      <w:r w:rsidR="004A27B7">
        <w:rPr>
          <w:sz w:val="24"/>
          <w:szCs w:val="24"/>
        </w:rPr>
        <w:t>:</w:t>
      </w:r>
      <w:r w:rsidR="00F05E5A">
        <w:rPr>
          <w:sz w:val="24"/>
          <w:szCs w:val="24"/>
        </w:rPr>
        <w:t>0</w:t>
      </w:r>
      <w:r w:rsidR="00C950C2">
        <w:rPr>
          <w:sz w:val="24"/>
          <w:szCs w:val="24"/>
        </w:rPr>
        <w:t>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7A2D566B" w14:textId="77777777" w:rsidR="0058376D" w:rsidRDefault="00F903A6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6362106" w14:textId="77777777" w:rsidR="00AC362A" w:rsidRDefault="00AC362A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 Agenda:</w:t>
      </w:r>
    </w:p>
    <w:p w14:paraId="77F24D26" w14:textId="0F6C4C89" w:rsidR="000C7F37" w:rsidRDefault="00AC362A" w:rsidP="0092166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Motion to approve </w:t>
      </w:r>
      <w:r w:rsidR="00C950C2">
        <w:rPr>
          <w:sz w:val="24"/>
          <w:szCs w:val="24"/>
        </w:rPr>
        <w:t>September 9</w:t>
      </w:r>
      <w:r w:rsidR="00921663" w:rsidRPr="00921663">
        <w:rPr>
          <w:sz w:val="24"/>
          <w:szCs w:val="24"/>
          <w:vertAlign w:val="superscript"/>
        </w:rPr>
        <w:t>th</w:t>
      </w:r>
      <w:r w:rsidR="00921663">
        <w:rPr>
          <w:sz w:val="24"/>
          <w:szCs w:val="24"/>
        </w:rPr>
        <w:t xml:space="preserve"> </w:t>
      </w:r>
      <w:r>
        <w:rPr>
          <w:sz w:val="24"/>
          <w:szCs w:val="24"/>
        </w:rPr>
        <w:t>council minutes</w:t>
      </w:r>
    </w:p>
    <w:p w14:paraId="6BBB5F4E" w14:textId="27006DDE" w:rsidR="00C950C2" w:rsidRPr="00C950C2" w:rsidRDefault="00653C76" w:rsidP="00C950C2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August payment of claims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P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1F9DC310" w14:textId="66317A4D" w:rsidR="00F56E0B" w:rsidRDefault="00C950C2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Inside Farmer’s Market – Library</w:t>
      </w:r>
      <w:r w:rsidR="00BF7F70">
        <w:rPr>
          <w:rFonts w:cstheme="minorHAnsi"/>
          <w:sz w:val="24"/>
          <w:szCs w:val="24"/>
        </w:rPr>
        <w:t>/Community Center</w:t>
      </w:r>
    </w:p>
    <w:p w14:paraId="39F4D683" w14:textId="2716005F" w:rsidR="008D0A1F" w:rsidRDefault="00C950C2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Rotoform – Transformer</w:t>
      </w:r>
      <w:r w:rsidR="008D0A1F">
        <w:rPr>
          <w:rFonts w:cstheme="minorHAnsi"/>
          <w:sz w:val="24"/>
          <w:szCs w:val="24"/>
        </w:rPr>
        <w:t xml:space="preserve"> Midland Invoice</w:t>
      </w:r>
    </w:p>
    <w:p w14:paraId="31B7B3B9" w14:textId="78217CFC" w:rsidR="00C950C2" w:rsidRDefault="008D0A1F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Rotoform - </w:t>
      </w:r>
      <w:r w:rsidR="00C950C2">
        <w:rPr>
          <w:rFonts w:cstheme="minorHAnsi"/>
          <w:sz w:val="24"/>
          <w:szCs w:val="24"/>
        </w:rPr>
        <w:t>Payment Plan</w:t>
      </w:r>
    </w:p>
    <w:p w14:paraId="242D7965" w14:textId="278BFFF4" w:rsidR="00F56E0B" w:rsidRDefault="00C950C2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Fowl Permit Renewals</w:t>
      </w:r>
    </w:p>
    <w:p w14:paraId="62AD03B8" w14:textId="28FBFD55" w:rsidR="008D0A1F" w:rsidRDefault="008D0A1F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Library </w:t>
      </w:r>
      <w:r w:rsidR="005B239B">
        <w:rPr>
          <w:rFonts w:cstheme="minorHAnsi"/>
          <w:sz w:val="24"/>
          <w:szCs w:val="24"/>
        </w:rPr>
        <w:t>Funds Transfer</w:t>
      </w:r>
    </w:p>
    <w:p w14:paraId="74F14E1C" w14:textId="0388C6A4" w:rsidR="00FF41B6" w:rsidRDefault="00FF41B6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Wellmark Employee Insurance Annual Renewal</w:t>
      </w:r>
    </w:p>
    <w:p w14:paraId="2F8B256F" w14:textId="4B6CE132" w:rsidR="00F56E0B" w:rsidRDefault="00C950C2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 Department Rental Agreement</w:t>
      </w:r>
    </w:p>
    <w:p w14:paraId="72CBD304" w14:textId="4D42F48E" w:rsidR="00F56E0B" w:rsidRPr="00653C76" w:rsidRDefault="00C950C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 Department Tow Bill - Reimbursement</w:t>
      </w:r>
    </w:p>
    <w:p w14:paraId="0731FD3D" w14:textId="181498E0" w:rsidR="00CB2B72" w:rsidRDefault="00A75D7A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7DFD36B0" w14:textId="10EAEF8C" w:rsidR="00C950C2" w:rsidRDefault="006836A7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Speed Limit Signage R61</w:t>
      </w:r>
    </w:p>
    <w:p w14:paraId="00975D24" w14:textId="174C90D7" w:rsidR="00C950C2" w:rsidRDefault="00C950C2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Industrial Electric Rates</w:t>
      </w:r>
    </w:p>
    <w:p w14:paraId="50FBBE10" w14:textId="66A8ED16" w:rsidR="00C950C2" w:rsidRDefault="00C950C2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for Utility Deposit Policy</w:t>
      </w:r>
    </w:p>
    <w:p w14:paraId="1678BB8A" w14:textId="132DD104" w:rsidR="005B239B" w:rsidRPr="00921663" w:rsidRDefault="005B239B" w:rsidP="0092166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Bingo Tables and Chairs </w:t>
      </w:r>
    </w:p>
    <w:p w14:paraId="7CE4AF18" w14:textId="0028B3C1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Hall updates</w:t>
      </w:r>
      <w:bookmarkStart w:id="0" w:name="_Hlk174355861"/>
    </w:p>
    <w:p w14:paraId="2DA29B4D" w14:textId="0190C22D" w:rsidR="00C950C2" w:rsidRDefault="00C950C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Updates</w:t>
      </w:r>
    </w:p>
    <w:p w14:paraId="2D1B415C" w14:textId="7118999E" w:rsidR="00C950C2" w:rsidRDefault="00C950C2" w:rsidP="00C950C2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Lagoon Ammonia Treatment</w:t>
      </w:r>
    </w:p>
    <w:p w14:paraId="02A0FFC5" w14:textId="43DD040A" w:rsidR="00C950C2" w:rsidRDefault="00C950C2" w:rsidP="00C950C2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Truck Wash Update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AAC"/>
    <w:rsid w:val="00174D40"/>
    <w:rsid w:val="00175B7A"/>
    <w:rsid w:val="00186E82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20E0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6693"/>
    <w:rsid w:val="004A7B0A"/>
    <w:rsid w:val="004B07AE"/>
    <w:rsid w:val="004B0B09"/>
    <w:rsid w:val="004B4391"/>
    <w:rsid w:val="004B5B4E"/>
    <w:rsid w:val="004B6124"/>
    <w:rsid w:val="004C1719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A2D42"/>
    <w:rsid w:val="008A4234"/>
    <w:rsid w:val="008B1823"/>
    <w:rsid w:val="008B410A"/>
    <w:rsid w:val="008B74E1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7F70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A70C6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402</Words>
  <Characters>2027</Characters>
  <Application>Microsoft Office Word</Application>
  <DocSecurity>0</DocSecurity>
  <Lines>72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3</cp:revision>
  <cp:lastPrinted>2024-09-23T14:54:00Z</cp:lastPrinted>
  <dcterms:created xsi:type="dcterms:W3CDTF">2024-09-23T15:32:00Z</dcterms:created>
  <dcterms:modified xsi:type="dcterms:W3CDTF">2024-09-23T15:41:00Z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