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59D64785" w:rsidR="00F903A6" w:rsidRPr="0049682B" w:rsidRDefault="009A46E5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28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6005C1" w:rsidRPr="0049682B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603F4ED5" w14:textId="6B09B999" w:rsidR="009A46E5" w:rsidRDefault="009A46E5" w:rsidP="009A46E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January 13 Minutes.</w:t>
      </w:r>
    </w:p>
    <w:p w14:paraId="2FAE4BFA" w14:textId="77777777" w:rsidR="009A46E5" w:rsidRDefault="009A46E5" w:rsidP="009A46E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 w:rsidRPr="009A46E5">
        <w:rPr>
          <w:sz w:val="24"/>
          <w:szCs w:val="24"/>
        </w:rPr>
        <w:t xml:space="preserve">Motion to rename South Hamilton Record News as </w:t>
      </w:r>
      <w:r>
        <w:rPr>
          <w:sz w:val="24"/>
          <w:szCs w:val="24"/>
        </w:rPr>
        <w:t xml:space="preserve">the </w:t>
      </w:r>
      <w:r w:rsidRPr="009A46E5">
        <w:rPr>
          <w:sz w:val="24"/>
          <w:szCs w:val="24"/>
        </w:rPr>
        <w:t>official City newspaper.</w:t>
      </w:r>
    </w:p>
    <w:p w14:paraId="7AD42E53" w14:textId="77777777" w:rsidR="009A46E5" w:rsidRDefault="009A46E5" w:rsidP="009A46E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 w:rsidRPr="009A46E5">
        <w:rPr>
          <w:sz w:val="24"/>
          <w:szCs w:val="24"/>
        </w:rPr>
        <w:t>Motion to reappoint Heidi Eckers as City Clerk.</w:t>
      </w:r>
    </w:p>
    <w:p w14:paraId="08D14593" w14:textId="084CCD40" w:rsidR="002D3715" w:rsidRDefault="009A46E5" w:rsidP="002D371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 w:rsidRPr="009A46E5">
        <w:rPr>
          <w:sz w:val="24"/>
          <w:szCs w:val="24"/>
        </w:rPr>
        <w:t>Motion to reappoint Raphael M. Montag as City attorney.</w:t>
      </w:r>
    </w:p>
    <w:p w14:paraId="6D4DB7F2" w14:textId="4A1416AD" w:rsidR="002D3715" w:rsidRPr="002D3715" w:rsidRDefault="002D3715" w:rsidP="002D371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pay South Hamilton Trap Team $250 donation from Bingo</w:t>
      </w:r>
      <w:r w:rsidR="0056372E">
        <w:rPr>
          <w:sz w:val="24"/>
          <w:szCs w:val="24"/>
        </w:rPr>
        <w:t>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16309A5B" w14:textId="17E44379" w:rsidR="009A46E5" w:rsidRDefault="009A46E5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DISK GOLF BINGO DONATION</w:t>
      </w:r>
    </w:p>
    <w:p w14:paraId="048B3024" w14:textId="35489F80" w:rsidR="009A46E5" w:rsidRDefault="009A46E5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DISCUSSION</w:t>
      </w:r>
    </w:p>
    <w:p w14:paraId="0B22D6E0" w14:textId="2C0E1636" w:rsidR="009A46E5" w:rsidRDefault="009A46E5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AND MAYOR IPERS</w:t>
      </w:r>
    </w:p>
    <w:p w14:paraId="7015E41C" w14:textId="53FC6EB9" w:rsidR="00CD67B3" w:rsidRDefault="00CD67B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4BE25B75" w14:textId="461CB8C5" w:rsid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553D9D8" w14:textId="572A6C02" w:rsidR="00CD67B3" w:rsidRP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2DA29B4D" w14:textId="275D1252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4CF1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3715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372E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C282D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77BFD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46E5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1E59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325</Words>
  <Characters>1941</Characters>
  <Application>Microsoft Office Word</Application>
  <DocSecurity>0</DocSecurity>
  <Lines>323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5</cp:revision>
  <cp:lastPrinted>2025-01-27T14:33:00Z</cp:lastPrinted>
  <dcterms:created xsi:type="dcterms:W3CDTF">2025-01-24T22:19:00Z</dcterms:created>
  <dcterms:modified xsi:type="dcterms:W3CDTF">2025-01-27T15:25:00Z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